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E-BOOK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4755"/>
        <w:gridCol w:w="3969"/>
        <w:tblGridChange w:id="0">
          <w:tblGrid>
            <w:gridCol w:w="2475"/>
            <w:gridCol w:w="4755"/>
            <w:gridCol w:w="3969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 projeto&gt;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276225</wp:posOffset>
                  </wp:positionV>
                  <wp:extent cx="2369503" cy="1874540"/>
                  <wp:effectExtent b="0" l="0" r="0" t="0"/>
                  <wp:wrapSquare wrapText="bothSides" distB="0" distT="0" distL="0" distR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503" cy="1874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 curso&gt;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UNIDADE/MÓDULO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&lt;número e nome da unidade/módulo&gt;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PROFESSOR(A) CONTEUDISTA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do(a) professor(a) conteudista&gt;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DESIGNER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&lt;este campo não precisa ser preenchido&gt;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&lt;utilize este campo caso seja necessário passar alguma orientação para a equipe de produção&gt;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ba3e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a3e0"/>
          <w:sz w:val="36"/>
          <w:szCs w:val="36"/>
          <w:u w:val="none"/>
          <w:shd w:fill="auto" w:val="clear"/>
          <w:vertAlign w:val="baseline"/>
          <w:rtl w:val="0"/>
        </w:rPr>
        <w:t xml:space="preserve">Estrutura 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ba3e0"/>
          <w:sz w:val="36"/>
          <w:szCs w:val="36"/>
          <w:u w:val="none"/>
          <w:shd w:fill="auto" w:val="clear"/>
          <w:vertAlign w:val="baseline"/>
          <w:rtl w:val="0"/>
        </w:rPr>
        <w:t xml:space="preserve">E-book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entender a composição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e-book</w:t>
      </w:r>
      <w:r w:rsidDel="00000000" w:rsidR="00000000" w:rsidRPr="00000000">
        <w:rPr>
          <w:sz w:val="24"/>
          <w:szCs w:val="24"/>
          <w:rtl w:val="0"/>
        </w:rPr>
        <w:t xml:space="preserve"> e as métricas do conteúdo a ser produzido, consulte o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Guia do Conteudista</w:t>
      </w:r>
      <w:r w:rsidDel="00000000" w:rsidR="00000000" w:rsidRPr="00000000">
        <w:rPr>
          <w:sz w:val="24"/>
          <w:szCs w:val="24"/>
          <w:rtl w:val="0"/>
        </w:rPr>
        <w:t xml:space="preserve">, item “7. As métricas, formatação e entrega do material EaD”.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APRESENTAÇÃO</w:t>
      </w:r>
    </w:p>
    <w:p w:rsidR="00000000" w:rsidDel="00000000" w:rsidP="00000000" w:rsidRDefault="00000000" w:rsidRPr="00000000" w14:paraId="0000001C">
      <w:pPr>
        <w:spacing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&lt;escrever um texto de boas-vindas aos estudantes, comentando, de forma geral, os capítulos que compõem o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e-book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MINICURRÍCULO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&lt;inserir as principais informações do autor, indicando o Lattes&gt;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ba3e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a3e0"/>
          <w:sz w:val="36"/>
          <w:szCs w:val="36"/>
          <w:u w:val="none"/>
          <w:shd w:fill="auto" w:val="clear"/>
          <w:vertAlign w:val="baseline"/>
          <w:rtl w:val="0"/>
        </w:rPr>
        <w:t xml:space="preserve">Estr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a3e0"/>
          <w:sz w:val="36"/>
          <w:szCs w:val="36"/>
          <w:u w:val="none"/>
          <w:shd w:fill="auto" w:val="clear"/>
          <w:vertAlign w:val="baseline"/>
          <w:rtl w:val="0"/>
        </w:rPr>
        <w:t xml:space="preserve">utura da 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ver conferir sugestões sobre possibilidades de sequência didática a serem aplicadas no e-book, consulte o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Guia do Conteudista</w:t>
      </w:r>
      <w:r w:rsidDel="00000000" w:rsidR="00000000" w:rsidRPr="00000000">
        <w:rPr>
          <w:sz w:val="24"/>
          <w:szCs w:val="24"/>
          <w:rtl w:val="0"/>
        </w:rPr>
        <w:t xml:space="preserve">, item “4.2 A sequência didática”.</w:t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TÍTULO DA UNIDADE</w:t>
      </w:r>
    </w:p>
    <w:p w:rsidR="00000000" w:rsidDel="00000000" w:rsidP="00000000" w:rsidRDefault="00000000" w:rsidRPr="00000000" w14:paraId="00000025">
      <w:pPr>
        <w:spacing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&lt;inserir o título da unidade conforme PPC&gt;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PARTE 1: INTRODUÇÃO</w:t>
      </w:r>
    </w:p>
    <w:p w:rsidR="00000000" w:rsidDel="00000000" w:rsidP="00000000" w:rsidRDefault="00000000" w:rsidRPr="00000000" w14:paraId="00000028">
      <w:pPr>
        <w:spacing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&lt;Momento em que se lança um conflito cognitivo. Pretende-se provocar/instigar a partir de imagens, charges, notícia, situação-problema, relato real, entre outros, que introduzam o tema do módulo&gt;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2: DESENVOLVIMENTO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&lt;Conteúdo teórico a ser estudado estruturado em tópicos e subtópicos, com uso de ícones de informação que facilitem e dinamizem o texto. A linguagem deve ser dialógica e objetiva, em que os conceitos a serem discutidos e assimilados se relacionem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Para maiores informações sobre como desenvolver o conteúdo, consulte o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Guia do Conteudista</w:t>
      </w:r>
      <w:r w:rsidDel="00000000" w:rsidR="00000000" w:rsidRPr="00000000">
        <w:rPr>
          <w:sz w:val="24"/>
          <w:szCs w:val="24"/>
          <w:rtl w:val="0"/>
        </w:rPr>
        <w:t xml:space="preserve">, item “5. O processo de produção textual”.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3: CONCLUSÃO</w:t>
      </w:r>
    </w:p>
    <w:p w:rsidR="00000000" w:rsidDel="00000000" w:rsidP="00000000" w:rsidRDefault="00000000" w:rsidRPr="00000000" w14:paraId="0000002F">
      <w:pPr>
        <w:spacing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&lt;Síntese do conteúdo e indicação de leituras complementares. Motivação para sequência dos estudos no próximo módulo&gt;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4: REFERÊNCIAS</w:t>
      </w:r>
    </w:p>
    <w:p w:rsidR="00000000" w:rsidDel="00000000" w:rsidP="00000000" w:rsidRDefault="00000000" w:rsidRPr="00000000" w14:paraId="00000032">
      <w:pPr>
        <w:spacing w:line="360" w:lineRule="auto"/>
        <w:rPr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4"/>
          <w:szCs w:val="24"/>
          <w:rtl w:val="0"/>
        </w:rPr>
        <w:t xml:space="preserve">&lt;Inserir as referências da unidade/módulo. Seguir as normas da ABNT&gt;</w:t>
      </w:r>
    </w:p>
    <w:sectPr>
      <w:headerReference r:id="rId8" w:type="default"/>
      <w:footerReference r:id="rId9" w:type="default"/>
      <w:pgSz w:h="16838" w:w="11906"/>
      <w:pgMar w:bottom="566" w:top="566" w:left="566" w:right="566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240" w:before="24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83CD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83CD5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FC3534"/>
    <w:pPr>
      <w:spacing w:after="200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character" w:styleId="Hyperlink">
    <w:name w:val="Hyperlink"/>
    <w:basedOn w:val="Fontepargpadro"/>
    <w:uiPriority w:val="99"/>
    <w:unhideWhenUsed w:val="1"/>
    <w:rsid w:val="00FC3534"/>
    <w:rPr>
      <w:color w:val="0000ff" w:themeColor="hyperlink"/>
      <w:u w:val="single"/>
    </w:rPr>
  </w:style>
  <w:style w:type="paragraph" w:styleId="PropostaListaNumeradaLetras1" w:customStyle="1">
    <w:name w:val="Proposta Lista Numerada Letras 1"/>
    <w:basedOn w:val="Normal"/>
    <w:rsid w:val="00B85D31"/>
    <w:pPr>
      <w:numPr>
        <w:numId w:val="6"/>
      </w:numPr>
      <w:spacing w:after="200" w:line="240" w:lineRule="auto"/>
    </w:pPr>
    <w:rPr>
      <w:rFonts w:ascii="Cambria" w:cs="Cambria" w:eastAsia="Cambria" w:hAnsi="Cambria"/>
      <w:sz w:val="24"/>
      <w:szCs w:val="24"/>
    </w:rPr>
  </w:style>
  <w:style w:type="paragraph" w:styleId="Standard" w:customStyle="1">
    <w:name w:val="Standard"/>
    <w:rsid w:val="00E96593"/>
    <w:pPr>
      <w:widowControl w:val="0"/>
      <w:suppressAutoHyphens w:val="1"/>
      <w:autoSpaceDN w:val="0"/>
      <w:spacing w:after="160" w:line="259" w:lineRule="auto"/>
      <w:textAlignment w:val="baseline"/>
    </w:pPr>
    <w:rPr>
      <w:rFonts w:ascii="Calibri" w:cs="Calibri" w:eastAsia="Calibri" w:hAnsi="Calibri"/>
      <w:lang w:bidi="hi-IN" w:eastAsia="zh-CN"/>
    </w:rPr>
  </w:style>
  <w:style w:type="numbering" w:styleId="WWNum12" w:customStyle="1">
    <w:name w:val="WWNum12"/>
    <w:basedOn w:val="Semlista"/>
    <w:rsid w:val="00E96593"/>
    <w:pPr>
      <w:numPr>
        <w:numId w:val="12"/>
      </w:numPr>
    </w:pPr>
  </w:style>
  <w:style w:type="paragraph" w:styleId="BasicParagraph" w:customStyle="1">
    <w:name w:val="[Basic Paragraph]"/>
    <w:basedOn w:val="Normal"/>
    <w:uiPriority w:val="99"/>
    <w:qFormat w:val="1"/>
    <w:rsid w:val="003F3412"/>
    <w:pPr>
      <w:spacing w:line="288" w:lineRule="auto"/>
    </w:pPr>
    <w:rPr>
      <w:rFonts w:ascii="MinionPro-Regular" w:cs="MinionPro-Regular" w:hAnsi="MinionPro-Regular" w:eastAsiaTheme="minorHAnsi"/>
      <w:color w:val="000000"/>
      <w:sz w:val="24"/>
      <w:szCs w:val="24"/>
      <w:lang w:eastAsia="en-US" w:val="en-GB"/>
    </w:rPr>
  </w:style>
  <w:style w:type="table" w:styleId="Tabelacomgrade">
    <w:name w:val="Table Grid"/>
    <w:basedOn w:val="Tabelanormal"/>
    <w:uiPriority w:val="39"/>
    <w:rsid w:val="00800EAE"/>
    <w:pPr>
      <w:spacing w:line="240" w:lineRule="auto"/>
    </w:pPr>
    <w:rPr>
      <w:rFonts w:asciiTheme="minorHAnsi" w:cstheme="minorBidi" w:eastAsiaTheme="minorHAnsi" w:hAnsiTheme="minorHAnsi"/>
      <w:sz w:val="20"/>
      <w:szCs w:val="24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00EA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00EAE"/>
  </w:style>
  <w:style w:type="paragraph" w:styleId="Rodap">
    <w:name w:val="footer"/>
    <w:basedOn w:val="Normal"/>
    <w:link w:val="RodapChar"/>
    <w:uiPriority w:val="99"/>
    <w:unhideWhenUsed w:val="1"/>
    <w:rsid w:val="00800EA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00EA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HLl/98MEWA/YZo1UVHAqh/WSQ==">AMUW2mWOIKH8CuotDFF8UC4aEhHLHxT8SiFNUTxLxV/MLeXqPRnMnYqeags+LGFU7+R82W7VvPhmRx5J6nYLKhCzTNRIpMoIiAt0Qj8qIZm4B5iYxrUF0e/107AOfmrIOoba5p6MGt99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2020-03-30T18:54:00Z</dcterms:created>
  <dc:creator>CIPEAD</dc:creator>
</cp:coreProperties>
</file>